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95D" w:rsidRPr="00A8195D" w:rsidRDefault="00A8195D" w:rsidP="00A8195D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TimesNewRomanPS-BoldItalicMT"/>
          <w:b/>
          <w:bCs/>
          <w:i/>
          <w:iCs/>
          <w:sz w:val="24"/>
          <w:szCs w:val="24"/>
        </w:rPr>
      </w:pPr>
      <w:r w:rsidRPr="00A8195D">
        <w:rPr>
          <w:rFonts w:ascii="Calibri" w:hAnsi="Calibri" w:cs="TimesNewRomanPS-BoldItalicMT"/>
          <w:b/>
          <w:bCs/>
          <w:i/>
          <w:iCs/>
          <w:sz w:val="24"/>
          <w:szCs w:val="24"/>
        </w:rPr>
        <w:t xml:space="preserve">Załącznik nr </w:t>
      </w:r>
      <w:r w:rsidR="002349F7">
        <w:rPr>
          <w:rFonts w:ascii="Calibri" w:hAnsi="Calibri" w:cs="TimesNewRomanPS-BoldItalicMT"/>
          <w:b/>
          <w:bCs/>
          <w:i/>
          <w:iCs/>
          <w:sz w:val="24"/>
          <w:szCs w:val="24"/>
        </w:rPr>
        <w:t>4</w:t>
      </w:r>
      <w:bookmarkStart w:id="0" w:name="_GoBack"/>
      <w:bookmarkEnd w:id="0"/>
      <w:r w:rsidRPr="00A8195D">
        <w:rPr>
          <w:rFonts w:ascii="Calibri" w:hAnsi="Calibri" w:cs="TimesNewRomanPS-BoldItalicMT"/>
          <w:b/>
          <w:bCs/>
          <w:i/>
          <w:iCs/>
          <w:sz w:val="24"/>
          <w:szCs w:val="24"/>
        </w:rPr>
        <w:t xml:space="preserve"> do SIWZ</w:t>
      </w:r>
    </w:p>
    <w:p w:rsidR="00A8195D" w:rsidRPr="00A8195D" w:rsidRDefault="00A8195D" w:rsidP="00A8195D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TimesNewRomanPS-BoldItalicMT"/>
          <w:b/>
          <w:bCs/>
          <w:i/>
          <w:iCs/>
          <w:sz w:val="24"/>
          <w:szCs w:val="24"/>
        </w:rPr>
      </w:pPr>
    </w:p>
    <w:p w:rsidR="00A8195D" w:rsidRPr="00A8195D" w:rsidRDefault="00A8195D" w:rsidP="00A8195D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TimesNewRomanPS-BoldItalicMT"/>
          <w:b/>
          <w:bCs/>
          <w:i/>
          <w:iCs/>
          <w:sz w:val="24"/>
          <w:szCs w:val="24"/>
        </w:rPr>
      </w:pPr>
    </w:p>
    <w:p w:rsidR="00A8195D" w:rsidRPr="00A8195D" w:rsidRDefault="00A8195D" w:rsidP="00A8195D">
      <w:pPr>
        <w:autoSpaceDE w:val="0"/>
        <w:autoSpaceDN w:val="0"/>
        <w:adjustRightInd w:val="0"/>
        <w:spacing w:after="0" w:line="240" w:lineRule="auto"/>
        <w:rPr>
          <w:rFonts w:ascii="Calibri" w:hAnsi="Calibri" w:cs="TimesNewRomanPSMT"/>
          <w:sz w:val="24"/>
          <w:szCs w:val="24"/>
        </w:rPr>
      </w:pPr>
      <w:r w:rsidRPr="00A8195D">
        <w:rPr>
          <w:rFonts w:ascii="Calibri" w:hAnsi="Calibri" w:cs="TimesNewRomanPSMT"/>
          <w:sz w:val="24"/>
          <w:szCs w:val="24"/>
        </w:rPr>
        <w:t>…..................................</w:t>
      </w:r>
    </w:p>
    <w:p w:rsidR="00A8195D" w:rsidRPr="00A8195D" w:rsidRDefault="00A8195D" w:rsidP="00A8195D">
      <w:pPr>
        <w:autoSpaceDE w:val="0"/>
        <w:autoSpaceDN w:val="0"/>
        <w:adjustRightInd w:val="0"/>
        <w:spacing w:after="0" w:line="240" w:lineRule="auto"/>
        <w:rPr>
          <w:rFonts w:ascii="Calibri" w:hAnsi="Calibri" w:cs="TimesNewRomanPSMT"/>
          <w:sz w:val="24"/>
          <w:szCs w:val="24"/>
        </w:rPr>
      </w:pPr>
      <w:r w:rsidRPr="00A8195D">
        <w:rPr>
          <w:rFonts w:ascii="Calibri" w:hAnsi="Calibri" w:cs="TimesNewRomanPSMT"/>
          <w:sz w:val="24"/>
          <w:szCs w:val="24"/>
        </w:rPr>
        <w:t xml:space="preserve">      Dane Wykonawcy</w:t>
      </w:r>
    </w:p>
    <w:p w:rsidR="00A8195D" w:rsidRPr="00A8195D" w:rsidRDefault="00A8195D" w:rsidP="00A8195D">
      <w:pPr>
        <w:spacing w:line="240" w:lineRule="auto"/>
        <w:rPr>
          <w:rFonts w:ascii="Calibri" w:hAnsi="Calibri"/>
          <w:b/>
          <w:sz w:val="24"/>
          <w:szCs w:val="24"/>
          <w:u w:val="single"/>
        </w:rPr>
      </w:pPr>
      <w:r w:rsidRPr="00A8195D">
        <w:rPr>
          <w:rFonts w:ascii="Calibri" w:hAnsi="Calibri"/>
          <w:b/>
          <w:sz w:val="24"/>
          <w:szCs w:val="24"/>
        </w:rPr>
        <w:t xml:space="preserve">                                                                               Do</w:t>
      </w:r>
      <w:r w:rsidRPr="00A8195D">
        <w:rPr>
          <w:rFonts w:ascii="Calibri" w:hAnsi="Calibri"/>
          <w:b/>
          <w:sz w:val="24"/>
          <w:szCs w:val="24"/>
          <w:u w:val="single"/>
        </w:rPr>
        <w:t xml:space="preserve"> </w:t>
      </w:r>
    </w:p>
    <w:p w:rsidR="00A8195D" w:rsidRPr="00A8195D" w:rsidRDefault="00A8195D" w:rsidP="00A8195D">
      <w:pPr>
        <w:spacing w:after="120" w:line="240" w:lineRule="auto"/>
        <w:ind w:left="3540" w:firstLine="708"/>
        <w:rPr>
          <w:rFonts w:ascii="Calibri" w:hAnsi="Calibri"/>
          <w:b/>
          <w:bCs/>
          <w:iCs/>
          <w:sz w:val="24"/>
          <w:szCs w:val="24"/>
        </w:rPr>
      </w:pPr>
      <w:r w:rsidRPr="00A8195D">
        <w:rPr>
          <w:rStyle w:val="Pogrubienie"/>
          <w:rFonts w:ascii="Calibri" w:hAnsi="Calibri"/>
          <w:sz w:val="24"/>
          <w:szCs w:val="24"/>
        </w:rPr>
        <w:t xml:space="preserve">     </w:t>
      </w:r>
      <w:r w:rsidRPr="00A8195D">
        <w:rPr>
          <w:rFonts w:ascii="Calibri" w:hAnsi="Calibri"/>
          <w:b/>
          <w:bCs/>
          <w:iCs/>
          <w:sz w:val="24"/>
          <w:szCs w:val="24"/>
        </w:rPr>
        <w:t>Gmina Sławno</w:t>
      </w:r>
    </w:p>
    <w:p w:rsidR="00A8195D" w:rsidRPr="00A8195D" w:rsidRDefault="00A8195D" w:rsidP="00A8195D">
      <w:pPr>
        <w:spacing w:after="120" w:line="360" w:lineRule="auto"/>
        <w:ind w:left="4395"/>
        <w:rPr>
          <w:rFonts w:ascii="Calibri" w:hAnsi="Calibri"/>
          <w:b/>
          <w:bCs/>
          <w:iCs/>
          <w:sz w:val="24"/>
          <w:szCs w:val="24"/>
        </w:rPr>
      </w:pPr>
      <w:r w:rsidRPr="00A8195D">
        <w:rPr>
          <w:rFonts w:ascii="Calibri" w:hAnsi="Calibri"/>
          <w:b/>
          <w:bCs/>
          <w:iCs/>
          <w:sz w:val="24"/>
          <w:szCs w:val="24"/>
        </w:rPr>
        <w:t xml:space="preserve">   ul. </w:t>
      </w:r>
      <w:proofErr w:type="gramStart"/>
      <w:r w:rsidRPr="00A8195D">
        <w:rPr>
          <w:rFonts w:ascii="Calibri" w:hAnsi="Calibri"/>
          <w:b/>
          <w:bCs/>
          <w:iCs/>
          <w:sz w:val="24"/>
          <w:szCs w:val="24"/>
        </w:rPr>
        <w:t>Marszałka  Józefa</w:t>
      </w:r>
      <w:proofErr w:type="gramEnd"/>
      <w:r w:rsidRPr="00A8195D">
        <w:rPr>
          <w:rFonts w:ascii="Calibri" w:hAnsi="Calibri"/>
          <w:b/>
          <w:bCs/>
          <w:iCs/>
          <w:sz w:val="24"/>
          <w:szCs w:val="24"/>
        </w:rPr>
        <w:t xml:space="preserve">  Piłsudskiego 31</w:t>
      </w:r>
      <w:r w:rsidRPr="00A8195D">
        <w:rPr>
          <w:rFonts w:ascii="Calibri" w:hAnsi="Calibri"/>
          <w:b/>
          <w:bCs/>
          <w:iCs/>
          <w:sz w:val="24"/>
          <w:szCs w:val="24"/>
        </w:rPr>
        <w:br/>
        <w:t xml:space="preserve">   26 – 332 Sławno </w:t>
      </w:r>
    </w:p>
    <w:p w:rsidR="00A8195D" w:rsidRPr="00A8195D" w:rsidRDefault="00A8195D" w:rsidP="00A8195D">
      <w:pPr>
        <w:autoSpaceDE w:val="0"/>
        <w:autoSpaceDN w:val="0"/>
        <w:adjustRightInd w:val="0"/>
        <w:spacing w:after="0" w:line="240" w:lineRule="auto"/>
        <w:rPr>
          <w:rFonts w:ascii="Calibri" w:hAnsi="Calibri" w:cs="TimesNewRomanPSMT"/>
          <w:sz w:val="24"/>
          <w:szCs w:val="24"/>
        </w:rPr>
      </w:pPr>
    </w:p>
    <w:p w:rsidR="00A8195D" w:rsidRPr="00A8195D" w:rsidRDefault="00A8195D" w:rsidP="00A8195D">
      <w:pPr>
        <w:autoSpaceDE w:val="0"/>
        <w:autoSpaceDN w:val="0"/>
        <w:adjustRightInd w:val="0"/>
        <w:spacing w:after="0" w:line="240" w:lineRule="auto"/>
        <w:rPr>
          <w:rFonts w:ascii="Calibri" w:hAnsi="Calibri" w:cs="TimesNewRomanPSMT"/>
          <w:sz w:val="24"/>
          <w:szCs w:val="24"/>
        </w:rPr>
      </w:pPr>
    </w:p>
    <w:p w:rsidR="00393344" w:rsidRDefault="00A8195D" w:rsidP="00A8195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TimesNewRomanPS-BoldMT"/>
          <w:b/>
          <w:bCs/>
          <w:sz w:val="24"/>
          <w:szCs w:val="24"/>
        </w:rPr>
      </w:pPr>
      <w:r w:rsidRPr="00A8195D">
        <w:rPr>
          <w:rFonts w:ascii="Calibri" w:hAnsi="Calibri" w:cs="TimesNewRomanPSMT"/>
          <w:sz w:val="24"/>
          <w:szCs w:val="24"/>
        </w:rPr>
        <w:t>Wymagania minimalne dla oferowanego ciągnika objęt</w:t>
      </w:r>
      <w:r>
        <w:rPr>
          <w:rFonts w:ascii="Calibri" w:hAnsi="Calibri" w:cs="TimesNewRomanPSMT"/>
          <w:sz w:val="24"/>
          <w:szCs w:val="24"/>
        </w:rPr>
        <w:t>ego</w:t>
      </w:r>
      <w:r w:rsidRPr="00A8195D">
        <w:rPr>
          <w:rFonts w:ascii="Calibri" w:hAnsi="Calibri" w:cs="TimesNewRomanPSMT"/>
          <w:sz w:val="24"/>
          <w:szCs w:val="24"/>
        </w:rPr>
        <w:t xml:space="preserve"> postępowaniem</w:t>
      </w:r>
      <w:r>
        <w:rPr>
          <w:rFonts w:ascii="Calibri" w:hAnsi="Calibri" w:cs="TimesNewRomanPSMT"/>
          <w:sz w:val="24"/>
          <w:szCs w:val="24"/>
        </w:rPr>
        <w:t xml:space="preserve"> </w:t>
      </w:r>
      <w:r w:rsidRPr="00A8195D">
        <w:rPr>
          <w:rFonts w:ascii="Calibri" w:hAnsi="Calibri" w:cs="TimesNewRomanPSMT"/>
          <w:sz w:val="24"/>
          <w:szCs w:val="24"/>
        </w:rPr>
        <w:t>przetargowym pn.</w:t>
      </w:r>
      <w:r>
        <w:rPr>
          <w:rFonts w:ascii="Calibri" w:hAnsi="Calibri" w:cs="TimesNewRomanPSMT"/>
          <w:sz w:val="24"/>
          <w:szCs w:val="24"/>
        </w:rPr>
        <w:t xml:space="preserve"> </w:t>
      </w:r>
      <w:r w:rsidRPr="00A8195D">
        <w:rPr>
          <w:rFonts w:ascii="Calibri" w:hAnsi="Calibri" w:cs="TimesNewRomanPS-BoldMT"/>
          <w:b/>
          <w:bCs/>
          <w:sz w:val="24"/>
          <w:szCs w:val="24"/>
        </w:rPr>
        <w:t>dostawa ciągnika rolniczego</w:t>
      </w:r>
    </w:p>
    <w:p w:rsidR="00A8195D" w:rsidRPr="00A8195D" w:rsidRDefault="00A8195D" w:rsidP="00A8195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TimesNewRomanPS-BoldMT"/>
          <w:b/>
          <w:bCs/>
          <w:sz w:val="24"/>
          <w:szCs w:val="24"/>
        </w:rPr>
      </w:pPr>
    </w:p>
    <w:tbl>
      <w:tblPr>
        <w:tblStyle w:val="Tabela-Siatka"/>
        <w:tblW w:w="9213" w:type="dxa"/>
        <w:tblInd w:w="534" w:type="dxa"/>
        <w:tblLook w:val="04A0" w:firstRow="1" w:lastRow="0" w:firstColumn="1" w:lastColumn="0" w:noHBand="0" w:noVBand="1"/>
      </w:tblPr>
      <w:tblGrid>
        <w:gridCol w:w="850"/>
        <w:gridCol w:w="6946"/>
        <w:gridCol w:w="1417"/>
      </w:tblGrid>
      <w:tr w:rsidR="00A8195D" w:rsidRPr="00A8195D" w:rsidTr="00A8195D">
        <w:tc>
          <w:tcPr>
            <w:tcW w:w="850" w:type="dxa"/>
          </w:tcPr>
          <w:p w:rsidR="00A8195D" w:rsidRPr="00A8195D" w:rsidRDefault="00A8195D" w:rsidP="00A8195D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6946" w:type="dxa"/>
          </w:tcPr>
          <w:p w:rsidR="00A8195D" w:rsidRPr="00A8195D" w:rsidRDefault="00A8195D" w:rsidP="00A8195D">
            <w:pPr>
              <w:rPr>
                <w:rFonts w:ascii="Calibri" w:hAnsi="Calibri"/>
                <w:sz w:val="24"/>
                <w:szCs w:val="24"/>
              </w:rPr>
            </w:pPr>
            <w:r w:rsidRPr="00A8195D">
              <w:rPr>
                <w:rFonts w:ascii="Calibri" w:hAnsi="Calibri"/>
                <w:sz w:val="24"/>
                <w:szCs w:val="24"/>
              </w:rPr>
              <w:t xml:space="preserve">Parametry Techniczne </w:t>
            </w:r>
          </w:p>
        </w:tc>
        <w:tc>
          <w:tcPr>
            <w:tcW w:w="1417" w:type="dxa"/>
          </w:tcPr>
          <w:p w:rsidR="00863B5E" w:rsidRDefault="00863B5E" w:rsidP="00A8195D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Wpisać</w:t>
            </w:r>
          </w:p>
          <w:p w:rsidR="00863B5E" w:rsidRDefault="00A8195D" w:rsidP="00A8195D">
            <w:pPr>
              <w:rPr>
                <w:rFonts w:ascii="Calibri" w:hAnsi="Calibri"/>
                <w:sz w:val="24"/>
                <w:szCs w:val="24"/>
              </w:rPr>
            </w:pPr>
            <w:r w:rsidRPr="00A8195D">
              <w:rPr>
                <w:rFonts w:ascii="Calibri" w:hAnsi="Calibri"/>
                <w:sz w:val="24"/>
                <w:szCs w:val="24"/>
              </w:rPr>
              <w:t>TAK/NIE</w:t>
            </w:r>
            <w:r w:rsidR="00F411F5">
              <w:rPr>
                <w:rFonts w:ascii="Calibri" w:hAnsi="Calibri"/>
                <w:sz w:val="24"/>
                <w:szCs w:val="24"/>
              </w:rPr>
              <w:t xml:space="preserve"> </w:t>
            </w:r>
          </w:p>
          <w:p w:rsidR="00A8195D" w:rsidRPr="00A8195D" w:rsidRDefault="00F411F5" w:rsidP="00A8195D">
            <w:pPr>
              <w:rPr>
                <w:rFonts w:ascii="Calibri" w:hAnsi="Calibri"/>
                <w:sz w:val="24"/>
                <w:szCs w:val="24"/>
              </w:rPr>
            </w:pPr>
            <w:proofErr w:type="gramStart"/>
            <w:r>
              <w:rPr>
                <w:rFonts w:ascii="Calibri" w:hAnsi="Calibri"/>
                <w:sz w:val="24"/>
                <w:szCs w:val="24"/>
              </w:rPr>
              <w:t>lub</w:t>
            </w:r>
            <w:proofErr w:type="gramEnd"/>
            <w:r>
              <w:rPr>
                <w:rFonts w:ascii="Calibri" w:hAnsi="Calibri"/>
                <w:sz w:val="24"/>
                <w:szCs w:val="24"/>
              </w:rPr>
              <w:t xml:space="preserve"> wpisać parametr</w:t>
            </w:r>
            <w:r w:rsidR="00A8195D" w:rsidRPr="00A8195D">
              <w:rPr>
                <w:rFonts w:ascii="Calibri" w:hAnsi="Calibri"/>
                <w:sz w:val="24"/>
                <w:szCs w:val="24"/>
              </w:rPr>
              <w:t>*</w:t>
            </w:r>
          </w:p>
        </w:tc>
      </w:tr>
      <w:tr w:rsidR="00A8195D" w:rsidRPr="00A8195D" w:rsidTr="00A8195D">
        <w:tc>
          <w:tcPr>
            <w:tcW w:w="850" w:type="dxa"/>
          </w:tcPr>
          <w:p w:rsidR="00A8195D" w:rsidRPr="00A8195D" w:rsidRDefault="00A8195D" w:rsidP="00A8195D">
            <w:pPr>
              <w:pStyle w:val="Akapitzlist"/>
              <w:numPr>
                <w:ilvl w:val="0"/>
                <w:numId w:val="3"/>
              </w:numPr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946" w:type="dxa"/>
          </w:tcPr>
          <w:p w:rsidR="00A8195D" w:rsidRPr="00A8195D" w:rsidRDefault="00A8195D" w:rsidP="00863B5E">
            <w:pPr>
              <w:rPr>
                <w:rFonts w:ascii="Calibri" w:hAnsi="Calibri"/>
                <w:sz w:val="24"/>
                <w:szCs w:val="24"/>
              </w:rPr>
            </w:pPr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>silnik czterosuwowy, wysokoprężny z zapłonem samoczynnym,</w:t>
            </w:r>
            <w:r w:rsidR="00863B5E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br/>
            </w:r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 xml:space="preserve">z bezpośrednim  wtryskiem paliwa, turbodoładowany, chłodzony cieczą, 4- cylindrowy o mocy 110 </w:t>
            </w:r>
            <w:proofErr w:type="spellStart"/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>kM</w:t>
            </w:r>
            <w:proofErr w:type="spellEnd"/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>, EURO III A;</w:t>
            </w:r>
          </w:p>
        </w:tc>
        <w:tc>
          <w:tcPr>
            <w:tcW w:w="1417" w:type="dxa"/>
          </w:tcPr>
          <w:p w:rsidR="00A8195D" w:rsidRPr="00A8195D" w:rsidRDefault="00A8195D" w:rsidP="00A8195D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A8195D" w:rsidRPr="00A8195D" w:rsidTr="00A8195D">
        <w:tc>
          <w:tcPr>
            <w:tcW w:w="850" w:type="dxa"/>
          </w:tcPr>
          <w:p w:rsidR="00A8195D" w:rsidRPr="00A8195D" w:rsidRDefault="00A8195D" w:rsidP="00A8195D">
            <w:pPr>
              <w:pStyle w:val="Akapitzlist"/>
              <w:numPr>
                <w:ilvl w:val="0"/>
                <w:numId w:val="3"/>
              </w:numPr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946" w:type="dxa"/>
          </w:tcPr>
          <w:p w:rsidR="00A8195D" w:rsidRPr="00A8195D" w:rsidRDefault="00A8195D" w:rsidP="00A8195D">
            <w:pPr>
              <w:rPr>
                <w:rFonts w:ascii="Calibri" w:hAnsi="Calibri"/>
                <w:sz w:val="24"/>
                <w:szCs w:val="24"/>
              </w:rPr>
            </w:pPr>
            <w:proofErr w:type="gramStart"/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>napęd</w:t>
            </w:r>
            <w:proofErr w:type="gramEnd"/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 xml:space="preserve"> na 2 osie</w:t>
            </w:r>
          </w:p>
        </w:tc>
        <w:tc>
          <w:tcPr>
            <w:tcW w:w="1417" w:type="dxa"/>
          </w:tcPr>
          <w:p w:rsidR="00A8195D" w:rsidRPr="00A8195D" w:rsidRDefault="00A8195D" w:rsidP="00A8195D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A8195D" w:rsidRPr="00A8195D" w:rsidTr="00A8195D">
        <w:tc>
          <w:tcPr>
            <w:tcW w:w="850" w:type="dxa"/>
          </w:tcPr>
          <w:p w:rsidR="00A8195D" w:rsidRPr="00A8195D" w:rsidRDefault="00A8195D" w:rsidP="00A8195D">
            <w:pPr>
              <w:pStyle w:val="Akapitzlist"/>
              <w:numPr>
                <w:ilvl w:val="0"/>
                <w:numId w:val="3"/>
              </w:num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6946" w:type="dxa"/>
          </w:tcPr>
          <w:p w:rsidR="00A8195D" w:rsidRPr="00A8195D" w:rsidRDefault="00A8195D" w:rsidP="00A8195D">
            <w:pPr>
              <w:tabs>
                <w:tab w:val="left" w:pos="34"/>
              </w:tabs>
              <w:rPr>
                <w:rFonts w:ascii="Calibri" w:hAnsi="Calibri"/>
                <w:sz w:val="24"/>
                <w:szCs w:val="24"/>
              </w:rPr>
            </w:pPr>
            <w:r w:rsidRPr="00A8195D">
              <w:rPr>
                <w:rFonts w:ascii="Calibri" w:hAnsi="Calibri"/>
                <w:sz w:val="24"/>
                <w:szCs w:val="24"/>
              </w:rPr>
              <w:tab/>
            </w:r>
            <w:proofErr w:type="gramStart"/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>oś</w:t>
            </w:r>
            <w:proofErr w:type="gramEnd"/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 xml:space="preserve"> przednia sztywna, napędzana</w:t>
            </w:r>
          </w:p>
        </w:tc>
        <w:tc>
          <w:tcPr>
            <w:tcW w:w="1417" w:type="dxa"/>
          </w:tcPr>
          <w:p w:rsidR="00A8195D" w:rsidRPr="00A8195D" w:rsidRDefault="00A8195D" w:rsidP="00A8195D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A8195D" w:rsidRPr="00A8195D" w:rsidTr="00A8195D">
        <w:tc>
          <w:tcPr>
            <w:tcW w:w="850" w:type="dxa"/>
          </w:tcPr>
          <w:p w:rsidR="00A8195D" w:rsidRPr="00A8195D" w:rsidRDefault="00A8195D" w:rsidP="00A8195D">
            <w:pPr>
              <w:pStyle w:val="Akapitzlist"/>
              <w:numPr>
                <w:ilvl w:val="0"/>
                <w:numId w:val="3"/>
              </w:num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6946" w:type="dxa"/>
          </w:tcPr>
          <w:p w:rsidR="00A8195D" w:rsidRPr="00A8195D" w:rsidRDefault="00A8195D" w:rsidP="00A8195D">
            <w:pPr>
              <w:tabs>
                <w:tab w:val="left" w:pos="34"/>
              </w:tabs>
              <w:rPr>
                <w:rFonts w:ascii="Calibri" w:hAnsi="Calibri"/>
                <w:sz w:val="24"/>
                <w:szCs w:val="24"/>
              </w:rPr>
            </w:pPr>
            <w:r w:rsidRPr="00A8195D">
              <w:rPr>
                <w:rFonts w:ascii="Calibri" w:hAnsi="Calibri"/>
                <w:sz w:val="24"/>
                <w:szCs w:val="24"/>
              </w:rPr>
              <w:tab/>
            </w:r>
            <w:proofErr w:type="gramStart"/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>grzałka</w:t>
            </w:r>
            <w:proofErr w:type="gramEnd"/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 xml:space="preserve"> płynu silnika</w:t>
            </w:r>
          </w:p>
        </w:tc>
        <w:tc>
          <w:tcPr>
            <w:tcW w:w="1417" w:type="dxa"/>
          </w:tcPr>
          <w:p w:rsidR="00A8195D" w:rsidRPr="00A8195D" w:rsidRDefault="00A8195D" w:rsidP="00A8195D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A8195D" w:rsidRPr="00A8195D" w:rsidTr="00A8195D">
        <w:tc>
          <w:tcPr>
            <w:tcW w:w="850" w:type="dxa"/>
          </w:tcPr>
          <w:p w:rsidR="00A8195D" w:rsidRPr="00A8195D" w:rsidRDefault="00A8195D" w:rsidP="00A8195D">
            <w:pPr>
              <w:pStyle w:val="Akapitzlist"/>
              <w:numPr>
                <w:ilvl w:val="0"/>
                <w:numId w:val="3"/>
              </w:num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6946" w:type="dxa"/>
          </w:tcPr>
          <w:p w:rsidR="00A8195D" w:rsidRPr="00A8195D" w:rsidRDefault="00A8195D" w:rsidP="00A8195D">
            <w:pPr>
              <w:tabs>
                <w:tab w:val="left" w:pos="1356"/>
              </w:tabs>
              <w:rPr>
                <w:rFonts w:ascii="Calibri" w:hAnsi="Calibri"/>
                <w:sz w:val="24"/>
                <w:szCs w:val="24"/>
              </w:rPr>
            </w:pPr>
            <w:proofErr w:type="gramStart"/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>skrzynia</w:t>
            </w:r>
            <w:proofErr w:type="gramEnd"/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 xml:space="preserve"> biegów 24 x 24 z reduktorem i rewersem mechanicznym</w:t>
            </w:r>
          </w:p>
        </w:tc>
        <w:tc>
          <w:tcPr>
            <w:tcW w:w="1417" w:type="dxa"/>
          </w:tcPr>
          <w:p w:rsidR="00A8195D" w:rsidRPr="00A8195D" w:rsidRDefault="00A8195D" w:rsidP="00A8195D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A8195D" w:rsidRPr="00A8195D" w:rsidTr="00A8195D">
        <w:tc>
          <w:tcPr>
            <w:tcW w:w="850" w:type="dxa"/>
          </w:tcPr>
          <w:p w:rsidR="00A8195D" w:rsidRPr="00A8195D" w:rsidRDefault="00A8195D" w:rsidP="00A8195D">
            <w:pPr>
              <w:pStyle w:val="Akapitzlist"/>
              <w:numPr>
                <w:ilvl w:val="0"/>
                <w:numId w:val="3"/>
              </w:num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6946" w:type="dxa"/>
          </w:tcPr>
          <w:p w:rsidR="00A8195D" w:rsidRPr="00A8195D" w:rsidRDefault="00A8195D" w:rsidP="00A8195D">
            <w:pPr>
              <w:rPr>
                <w:rFonts w:ascii="Calibri" w:hAnsi="Calibri"/>
                <w:sz w:val="24"/>
                <w:szCs w:val="24"/>
              </w:rPr>
            </w:pPr>
            <w:proofErr w:type="gramStart"/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>wałek</w:t>
            </w:r>
            <w:proofErr w:type="gramEnd"/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 xml:space="preserve"> WOM 540/540E</w:t>
            </w:r>
            <w:r w:rsidR="00EF36E5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 xml:space="preserve">; </w:t>
            </w:r>
            <w:r w:rsidR="00EF36E5" w:rsidRPr="00863B5E">
              <w:rPr>
                <w:rFonts w:ascii="Calibri" w:hAnsi="Calibri"/>
                <w:sz w:val="24"/>
                <w:szCs w:val="24"/>
                <w:shd w:val="clear" w:color="auto" w:fill="FFFFFF"/>
              </w:rPr>
              <w:t>kierunek obrotu w prawo stojąc od tyłu ciągnika</w:t>
            </w:r>
          </w:p>
        </w:tc>
        <w:tc>
          <w:tcPr>
            <w:tcW w:w="1417" w:type="dxa"/>
          </w:tcPr>
          <w:p w:rsidR="00A8195D" w:rsidRPr="00A8195D" w:rsidRDefault="00A8195D" w:rsidP="00A8195D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A8195D" w:rsidRPr="00A8195D" w:rsidTr="00A8195D">
        <w:tc>
          <w:tcPr>
            <w:tcW w:w="850" w:type="dxa"/>
          </w:tcPr>
          <w:p w:rsidR="00A8195D" w:rsidRPr="00A8195D" w:rsidRDefault="00A8195D" w:rsidP="00A8195D">
            <w:pPr>
              <w:pStyle w:val="Akapitzlist"/>
              <w:numPr>
                <w:ilvl w:val="0"/>
                <w:numId w:val="3"/>
              </w:num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6946" w:type="dxa"/>
          </w:tcPr>
          <w:p w:rsidR="00A8195D" w:rsidRPr="00A8195D" w:rsidRDefault="00A8195D" w:rsidP="00A8195D">
            <w:pPr>
              <w:rPr>
                <w:rFonts w:ascii="Calibri" w:hAnsi="Calibri"/>
                <w:sz w:val="24"/>
                <w:szCs w:val="24"/>
              </w:rPr>
            </w:pPr>
            <w:proofErr w:type="gramStart"/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>sprzęgło</w:t>
            </w:r>
            <w:proofErr w:type="gramEnd"/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 xml:space="preserve"> suche</w:t>
            </w:r>
          </w:p>
        </w:tc>
        <w:tc>
          <w:tcPr>
            <w:tcW w:w="1417" w:type="dxa"/>
          </w:tcPr>
          <w:p w:rsidR="00A8195D" w:rsidRPr="00A8195D" w:rsidRDefault="00A8195D" w:rsidP="00A8195D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A8195D" w:rsidRPr="00A8195D" w:rsidTr="00A8195D">
        <w:tc>
          <w:tcPr>
            <w:tcW w:w="850" w:type="dxa"/>
          </w:tcPr>
          <w:p w:rsidR="00A8195D" w:rsidRPr="00A8195D" w:rsidRDefault="00A8195D" w:rsidP="00A8195D">
            <w:pPr>
              <w:pStyle w:val="Akapitzlist"/>
              <w:numPr>
                <w:ilvl w:val="0"/>
                <w:numId w:val="3"/>
              </w:num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6946" w:type="dxa"/>
          </w:tcPr>
          <w:p w:rsidR="00A8195D" w:rsidRPr="00A8195D" w:rsidRDefault="00A8195D" w:rsidP="00A8195D">
            <w:pPr>
              <w:rPr>
                <w:rFonts w:ascii="Calibri" w:hAnsi="Calibri"/>
                <w:sz w:val="24"/>
                <w:szCs w:val="24"/>
              </w:rPr>
            </w:pPr>
            <w:proofErr w:type="gramStart"/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>podnośnik</w:t>
            </w:r>
            <w:proofErr w:type="gramEnd"/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 xml:space="preserve"> hydrauliczny z regulacją pozycyjną i siłową, udźwig min 4400 kg</w:t>
            </w:r>
          </w:p>
        </w:tc>
        <w:tc>
          <w:tcPr>
            <w:tcW w:w="1417" w:type="dxa"/>
          </w:tcPr>
          <w:p w:rsidR="00A8195D" w:rsidRPr="00A8195D" w:rsidRDefault="00A8195D" w:rsidP="00A8195D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A8195D" w:rsidRPr="00A8195D" w:rsidTr="00A8195D">
        <w:tc>
          <w:tcPr>
            <w:tcW w:w="850" w:type="dxa"/>
          </w:tcPr>
          <w:p w:rsidR="00A8195D" w:rsidRPr="00A8195D" w:rsidRDefault="00A8195D" w:rsidP="00A8195D">
            <w:pPr>
              <w:pStyle w:val="Akapitzlist"/>
              <w:numPr>
                <w:ilvl w:val="0"/>
                <w:numId w:val="3"/>
              </w:num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6946" w:type="dxa"/>
          </w:tcPr>
          <w:p w:rsidR="00A8195D" w:rsidRPr="00A8195D" w:rsidRDefault="00A8195D" w:rsidP="00A8195D">
            <w:pPr>
              <w:rPr>
                <w:rFonts w:ascii="Calibri" w:hAnsi="Calibri"/>
                <w:sz w:val="24"/>
                <w:szCs w:val="24"/>
              </w:rPr>
            </w:pPr>
            <w:proofErr w:type="gramStart"/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>hydraulika</w:t>
            </w:r>
            <w:proofErr w:type="gramEnd"/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 xml:space="preserve"> zewnętrzna - min 3 pary gniazd hydraulicznych</w:t>
            </w:r>
          </w:p>
        </w:tc>
        <w:tc>
          <w:tcPr>
            <w:tcW w:w="1417" w:type="dxa"/>
          </w:tcPr>
          <w:p w:rsidR="00A8195D" w:rsidRPr="00A8195D" w:rsidRDefault="00A8195D" w:rsidP="00A8195D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A8195D" w:rsidRPr="00A8195D" w:rsidTr="00A8195D">
        <w:tc>
          <w:tcPr>
            <w:tcW w:w="850" w:type="dxa"/>
          </w:tcPr>
          <w:p w:rsidR="00A8195D" w:rsidRPr="00A8195D" w:rsidRDefault="00A8195D" w:rsidP="00A8195D">
            <w:pPr>
              <w:pStyle w:val="Akapitzlist"/>
              <w:numPr>
                <w:ilvl w:val="0"/>
                <w:numId w:val="3"/>
              </w:num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6946" w:type="dxa"/>
          </w:tcPr>
          <w:p w:rsidR="00A8195D" w:rsidRPr="00A8195D" w:rsidRDefault="00A8195D" w:rsidP="00A8195D">
            <w:pPr>
              <w:rPr>
                <w:rFonts w:ascii="Calibri" w:hAnsi="Calibri"/>
                <w:sz w:val="24"/>
                <w:szCs w:val="24"/>
              </w:rPr>
            </w:pPr>
            <w:proofErr w:type="gramStart"/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>trzypunktowy</w:t>
            </w:r>
            <w:proofErr w:type="gramEnd"/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 xml:space="preserve"> układ zawieszenia narzędzi</w:t>
            </w:r>
          </w:p>
        </w:tc>
        <w:tc>
          <w:tcPr>
            <w:tcW w:w="1417" w:type="dxa"/>
          </w:tcPr>
          <w:p w:rsidR="00A8195D" w:rsidRPr="00A8195D" w:rsidRDefault="00A8195D" w:rsidP="00A8195D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A8195D" w:rsidRPr="00A8195D" w:rsidTr="00A8195D">
        <w:tc>
          <w:tcPr>
            <w:tcW w:w="850" w:type="dxa"/>
          </w:tcPr>
          <w:p w:rsidR="00A8195D" w:rsidRPr="00A8195D" w:rsidRDefault="00A8195D" w:rsidP="00A8195D">
            <w:pPr>
              <w:pStyle w:val="Akapitzlist"/>
              <w:numPr>
                <w:ilvl w:val="0"/>
                <w:numId w:val="3"/>
              </w:num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6946" w:type="dxa"/>
          </w:tcPr>
          <w:p w:rsidR="00A8195D" w:rsidRPr="00A8195D" w:rsidRDefault="00A8195D" w:rsidP="00A8195D">
            <w:pPr>
              <w:rPr>
                <w:rFonts w:ascii="Calibri" w:hAnsi="Calibri"/>
                <w:sz w:val="24"/>
                <w:szCs w:val="24"/>
              </w:rPr>
            </w:pPr>
            <w:proofErr w:type="gramStart"/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>ogumienie</w:t>
            </w:r>
            <w:proofErr w:type="gramEnd"/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 xml:space="preserve"> 420/70R24 – 520/70R34</w:t>
            </w:r>
          </w:p>
        </w:tc>
        <w:tc>
          <w:tcPr>
            <w:tcW w:w="1417" w:type="dxa"/>
          </w:tcPr>
          <w:p w:rsidR="00A8195D" w:rsidRPr="00A8195D" w:rsidRDefault="00A8195D" w:rsidP="00A8195D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A8195D" w:rsidRPr="00A8195D" w:rsidTr="00A8195D">
        <w:tc>
          <w:tcPr>
            <w:tcW w:w="850" w:type="dxa"/>
          </w:tcPr>
          <w:p w:rsidR="00A8195D" w:rsidRPr="00A8195D" w:rsidRDefault="00A8195D" w:rsidP="00A8195D">
            <w:pPr>
              <w:pStyle w:val="Akapitzlist"/>
              <w:numPr>
                <w:ilvl w:val="0"/>
                <w:numId w:val="3"/>
              </w:num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6946" w:type="dxa"/>
          </w:tcPr>
          <w:p w:rsidR="00A8195D" w:rsidRPr="00A8195D" w:rsidRDefault="00A8195D" w:rsidP="00A8195D">
            <w:pPr>
              <w:rPr>
                <w:rFonts w:ascii="Calibri" w:hAnsi="Calibri"/>
                <w:sz w:val="24"/>
                <w:szCs w:val="24"/>
              </w:rPr>
            </w:pPr>
            <w:proofErr w:type="gramStart"/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>układ</w:t>
            </w:r>
            <w:proofErr w:type="gramEnd"/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 xml:space="preserve"> przyłączeniowo-zaczepowy: zaczep rolniczy widłowy</w:t>
            </w:r>
          </w:p>
        </w:tc>
        <w:tc>
          <w:tcPr>
            <w:tcW w:w="1417" w:type="dxa"/>
          </w:tcPr>
          <w:p w:rsidR="00A8195D" w:rsidRPr="00A8195D" w:rsidRDefault="00A8195D" w:rsidP="00A8195D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A8195D" w:rsidRPr="00A8195D" w:rsidTr="00A8195D">
        <w:tc>
          <w:tcPr>
            <w:tcW w:w="850" w:type="dxa"/>
          </w:tcPr>
          <w:p w:rsidR="00A8195D" w:rsidRPr="00A8195D" w:rsidRDefault="00A8195D" w:rsidP="00A8195D">
            <w:pPr>
              <w:pStyle w:val="Akapitzlist"/>
              <w:numPr>
                <w:ilvl w:val="0"/>
                <w:numId w:val="3"/>
              </w:num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6946" w:type="dxa"/>
          </w:tcPr>
          <w:p w:rsidR="00A8195D" w:rsidRPr="00A8195D" w:rsidRDefault="00A8195D" w:rsidP="00A8195D">
            <w:pPr>
              <w:rPr>
                <w:rFonts w:ascii="Calibri" w:hAnsi="Calibri"/>
                <w:sz w:val="24"/>
                <w:szCs w:val="24"/>
              </w:rPr>
            </w:pPr>
            <w:proofErr w:type="gramStart"/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>górny</w:t>
            </w:r>
            <w:proofErr w:type="gramEnd"/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 xml:space="preserve"> zaczep transportowy widłowy, przesuwny CBM</w:t>
            </w:r>
          </w:p>
        </w:tc>
        <w:tc>
          <w:tcPr>
            <w:tcW w:w="1417" w:type="dxa"/>
          </w:tcPr>
          <w:p w:rsidR="00A8195D" w:rsidRPr="00A8195D" w:rsidRDefault="00A8195D" w:rsidP="00A8195D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A8195D" w:rsidRPr="00A8195D" w:rsidTr="00A8195D">
        <w:tc>
          <w:tcPr>
            <w:tcW w:w="850" w:type="dxa"/>
          </w:tcPr>
          <w:p w:rsidR="00A8195D" w:rsidRPr="00A8195D" w:rsidRDefault="00A8195D" w:rsidP="00A8195D">
            <w:pPr>
              <w:pStyle w:val="Akapitzlist"/>
              <w:numPr>
                <w:ilvl w:val="0"/>
                <w:numId w:val="3"/>
              </w:num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6946" w:type="dxa"/>
          </w:tcPr>
          <w:p w:rsidR="00A8195D" w:rsidRPr="00A8195D" w:rsidRDefault="00A8195D" w:rsidP="00A8195D">
            <w:pPr>
              <w:rPr>
                <w:rFonts w:ascii="Calibri" w:hAnsi="Calibri"/>
                <w:sz w:val="24"/>
                <w:szCs w:val="24"/>
              </w:rPr>
            </w:pPr>
            <w:proofErr w:type="gramStart"/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>układ</w:t>
            </w:r>
            <w:proofErr w:type="gramEnd"/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 xml:space="preserve"> hamulcowy tarczowy, mokry</w:t>
            </w:r>
          </w:p>
        </w:tc>
        <w:tc>
          <w:tcPr>
            <w:tcW w:w="1417" w:type="dxa"/>
          </w:tcPr>
          <w:p w:rsidR="00A8195D" w:rsidRPr="00A8195D" w:rsidRDefault="00A8195D" w:rsidP="00A8195D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A8195D" w:rsidRPr="00A8195D" w:rsidTr="00A8195D">
        <w:tc>
          <w:tcPr>
            <w:tcW w:w="850" w:type="dxa"/>
          </w:tcPr>
          <w:p w:rsidR="00A8195D" w:rsidRPr="00A8195D" w:rsidRDefault="00A8195D" w:rsidP="00A8195D">
            <w:pPr>
              <w:pStyle w:val="Akapitzlist"/>
              <w:numPr>
                <w:ilvl w:val="0"/>
                <w:numId w:val="3"/>
              </w:num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6946" w:type="dxa"/>
          </w:tcPr>
          <w:p w:rsidR="00A8195D" w:rsidRPr="00A8195D" w:rsidRDefault="00A8195D" w:rsidP="00A8195D">
            <w:pPr>
              <w:rPr>
                <w:rFonts w:ascii="Calibri" w:hAnsi="Calibri"/>
                <w:sz w:val="24"/>
                <w:szCs w:val="24"/>
              </w:rPr>
            </w:pPr>
            <w:proofErr w:type="gramStart"/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>sterowanie</w:t>
            </w:r>
            <w:proofErr w:type="gramEnd"/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 xml:space="preserve"> nożne z możliwością niezależnego hamowania koła lewego i prawego tylnej osi</w:t>
            </w:r>
          </w:p>
        </w:tc>
        <w:tc>
          <w:tcPr>
            <w:tcW w:w="1417" w:type="dxa"/>
          </w:tcPr>
          <w:p w:rsidR="00A8195D" w:rsidRPr="00A8195D" w:rsidRDefault="00A8195D" w:rsidP="00A8195D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A8195D" w:rsidRPr="00A8195D" w:rsidTr="00A8195D">
        <w:tc>
          <w:tcPr>
            <w:tcW w:w="850" w:type="dxa"/>
          </w:tcPr>
          <w:p w:rsidR="00A8195D" w:rsidRPr="00A8195D" w:rsidRDefault="00A8195D" w:rsidP="00A8195D">
            <w:pPr>
              <w:pStyle w:val="Akapitzlist"/>
              <w:numPr>
                <w:ilvl w:val="0"/>
                <w:numId w:val="3"/>
              </w:num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6946" w:type="dxa"/>
          </w:tcPr>
          <w:p w:rsidR="00A8195D" w:rsidRPr="00A8195D" w:rsidRDefault="00A8195D" w:rsidP="00A8195D">
            <w:pPr>
              <w:rPr>
                <w:rFonts w:ascii="Calibri" w:hAnsi="Calibri"/>
                <w:sz w:val="24"/>
                <w:szCs w:val="24"/>
              </w:rPr>
            </w:pPr>
            <w:proofErr w:type="gramStart"/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>hamulec</w:t>
            </w:r>
            <w:proofErr w:type="gramEnd"/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 xml:space="preserve"> ręczny, sterowany dźwignią</w:t>
            </w:r>
          </w:p>
        </w:tc>
        <w:tc>
          <w:tcPr>
            <w:tcW w:w="1417" w:type="dxa"/>
          </w:tcPr>
          <w:p w:rsidR="00A8195D" w:rsidRPr="00A8195D" w:rsidRDefault="00A8195D" w:rsidP="00A8195D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A8195D" w:rsidRPr="00A8195D" w:rsidTr="00A8195D">
        <w:tc>
          <w:tcPr>
            <w:tcW w:w="850" w:type="dxa"/>
          </w:tcPr>
          <w:p w:rsidR="00A8195D" w:rsidRPr="00A8195D" w:rsidRDefault="00A8195D" w:rsidP="00A8195D">
            <w:pPr>
              <w:pStyle w:val="Akapitzlist"/>
              <w:numPr>
                <w:ilvl w:val="0"/>
                <w:numId w:val="3"/>
              </w:num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6946" w:type="dxa"/>
          </w:tcPr>
          <w:p w:rsidR="00A8195D" w:rsidRPr="00A8195D" w:rsidRDefault="00A8195D" w:rsidP="00A8195D">
            <w:pPr>
              <w:rPr>
                <w:rFonts w:ascii="Calibri" w:hAnsi="Calibri"/>
                <w:sz w:val="24"/>
                <w:szCs w:val="24"/>
              </w:rPr>
            </w:pPr>
            <w:proofErr w:type="gramStart"/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>układ</w:t>
            </w:r>
            <w:proofErr w:type="gramEnd"/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 xml:space="preserve"> pneumatyczny przyczep nadciśnieniowy, instalacja jednoobwodowa</w:t>
            </w:r>
            <w:r w:rsidR="00F411F5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>i dwuobwodowa</w:t>
            </w:r>
          </w:p>
        </w:tc>
        <w:tc>
          <w:tcPr>
            <w:tcW w:w="1417" w:type="dxa"/>
          </w:tcPr>
          <w:p w:rsidR="00A8195D" w:rsidRPr="00A8195D" w:rsidRDefault="00A8195D" w:rsidP="00A8195D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A8195D" w:rsidRPr="00A8195D" w:rsidTr="00A8195D">
        <w:tc>
          <w:tcPr>
            <w:tcW w:w="850" w:type="dxa"/>
          </w:tcPr>
          <w:p w:rsidR="00A8195D" w:rsidRPr="00A8195D" w:rsidRDefault="00A8195D" w:rsidP="00A8195D">
            <w:pPr>
              <w:pStyle w:val="Akapitzlist"/>
              <w:numPr>
                <w:ilvl w:val="0"/>
                <w:numId w:val="3"/>
              </w:num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6946" w:type="dxa"/>
          </w:tcPr>
          <w:p w:rsidR="00A8195D" w:rsidRPr="00A8195D" w:rsidRDefault="00A8195D" w:rsidP="00A8195D">
            <w:pPr>
              <w:rPr>
                <w:rFonts w:ascii="Calibri" w:hAnsi="Calibri"/>
                <w:sz w:val="24"/>
                <w:szCs w:val="24"/>
              </w:rPr>
            </w:pPr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 xml:space="preserve">deska rozdzielacza wyposażona w: wskaźnik temperatury wody, licznik motogodzin, wskaźnik poziomu paliwa, wskaźnik ciśnienia powietrza – manometr, dźwignia do kierunkowskazów, świateł, </w:t>
            </w:r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lastRenderedPageBreak/>
              <w:t xml:space="preserve">sygnału dźwiękowego, wycieraczek, lampka kontrolna ładowania akumulatora, lampka kontrolna ciśnienia oleju, lampka </w:t>
            </w:r>
            <w:proofErr w:type="gramStart"/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 xml:space="preserve">kontrolna   </w:t>
            </w:r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br/>
              <w:t xml:space="preserve"> podgrzewania</w:t>
            </w:r>
            <w:proofErr w:type="gramEnd"/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 xml:space="preserve"> płynu chodzącego w silniku, lampka kontrolna świateł roboczych, włącznik świateł awaryjnych, główny włącznik świateł głównych, lampka kontrolna  włączenia  przedniego napędu, lampka kontrolna załączonego hamulca postojowego</w:t>
            </w:r>
          </w:p>
        </w:tc>
        <w:tc>
          <w:tcPr>
            <w:tcW w:w="1417" w:type="dxa"/>
          </w:tcPr>
          <w:p w:rsidR="00A8195D" w:rsidRPr="00A8195D" w:rsidRDefault="00A8195D" w:rsidP="00A8195D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A8195D" w:rsidRPr="00A8195D" w:rsidTr="00A8195D">
        <w:tc>
          <w:tcPr>
            <w:tcW w:w="850" w:type="dxa"/>
          </w:tcPr>
          <w:p w:rsidR="00A8195D" w:rsidRPr="00A8195D" w:rsidRDefault="00A8195D" w:rsidP="00A8195D">
            <w:pPr>
              <w:pStyle w:val="Akapitzlist"/>
              <w:numPr>
                <w:ilvl w:val="0"/>
                <w:numId w:val="3"/>
              </w:num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6946" w:type="dxa"/>
          </w:tcPr>
          <w:p w:rsidR="00A8195D" w:rsidRPr="00A8195D" w:rsidRDefault="00A8195D" w:rsidP="00A8195D">
            <w:pPr>
              <w:rPr>
                <w:rFonts w:ascii="Calibri" w:hAnsi="Calibri"/>
                <w:sz w:val="24"/>
                <w:szCs w:val="24"/>
              </w:rPr>
            </w:pPr>
            <w:proofErr w:type="gramStart"/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>obciążniki</w:t>
            </w:r>
            <w:proofErr w:type="gramEnd"/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 xml:space="preserve"> kół tylnych</w:t>
            </w:r>
          </w:p>
        </w:tc>
        <w:tc>
          <w:tcPr>
            <w:tcW w:w="1417" w:type="dxa"/>
          </w:tcPr>
          <w:p w:rsidR="00A8195D" w:rsidRPr="00A8195D" w:rsidRDefault="00A8195D" w:rsidP="00A8195D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A8195D" w:rsidRPr="00A8195D" w:rsidTr="00A8195D">
        <w:tc>
          <w:tcPr>
            <w:tcW w:w="850" w:type="dxa"/>
          </w:tcPr>
          <w:p w:rsidR="00A8195D" w:rsidRPr="00A8195D" w:rsidRDefault="00A8195D" w:rsidP="00A8195D">
            <w:pPr>
              <w:pStyle w:val="Akapitzlist"/>
              <w:numPr>
                <w:ilvl w:val="0"/>
                <w:numId w:val="3"/>
              </w:num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6946" w:type="dxa"/>
          </w:tcPr>
          <w:p w:rsidR="00A8195D" w:rsidRPr="00A8195D" w:rsidRDefault="00A8195D" w:rsidP="00A8195D">
            <w:pPr>
              <w:rPr>
                <w:rFonts w:ascii="Calibri" w:hAnsi="Calibri"/>
                <w:sz w:val="24"/>
                <w:szCs w:val="24"/>
              </w:rPr>
            </w:pPr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 xml:space="preserve">kabina co najmniej dwuosobowa wyposażona w: wycieraczki szyby przedniej i tylnej, spryskiwacz szyby przedniej, lusterka zewnętrzne, lampka oświetlenia wewnątrz </w:t>
            </w:r>
            <w:proofErr w:type="gramStart"/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>kabiny,   ogrzewanie</w:t>
            </w:r>
            <w:proofErr w:type="gramEnd"/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 xml:space="preserve">, wentylacja, klimatyzacja, światła robocze halogenowe po 2 sztuki z przodu  i tyłu kabiny, radio, głośniki, szyberdach, dwudrzwiowa,  pojedyncze    </w:t>
            </w:r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br/>
              <w:t xml:space="preserve">   światło  ostrzegawcze koloru pomarańczowego (kogut)</w:t>
            </w:r>
          </w:p>
        </w:tc>
        <w:tc>
          <w:tcPr>
            <w:tcW w:w="1417" w:type="dxa"/>
          </w:tcPr>
          <w:p w:rsidR="00A8195D" w:rsidRPr="00A8195D" w:rsidRDefault="00A8195D" w:rsidP="00A8195D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A8195D" w:rsidRPr="00A8195D" w:rsidTr="00A8195D">
        <w:tc>
          <w:tcPr>
            <w:tcW w:w="850" w:type="dxa"/>
          </w:tcPr>
          <w:p w:rsidR="00A8195D" w:rsidRPr="00A8195D" w:rsidRDefault="00A8195D" w:rsidP="00A8195D">
            <w:pPr>
              <w:pStyle w:val="Akapitzlist"/>
              <w:numPr>
                <w:ilvl w:val="0"/>
                <w:numId w:val="3"/>
              </w:num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6946" w:type="dxa"/>
          </w:tcPr>
          <w:p w:rsidR="00A8195D" w:rsidRPr="00A8195D" w:rsidRDefault="00A8195D" w:rsidP="00A8195D">
            <w:pPr>
              <w:rPr>
                <w:rFonts w:ascii="Calibri" w:hAnsi="Calibri"/>
                <w:sz w:val="24"/>
                <w:szCs w:val="24"/>
              </w:rPr>
            </w:pPr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>WOM sterowany z kabiny</w:t>
            </w:r>
          </w:p>
        </w:tc>
        <w:tc>
          <w:tcPr>
            <w:tcW w:w="1417" w:type="dxa"/>
          </w:tcPr>
          <w:p w:rsidR="00A8195D" w:rsidRPr="00A8195D" w:rsidRDefault="00A8195D" w:rsidP="00A8195D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A8195D" w:rsidRPr="00A8195D" w:rsidTr="00A8195D">
        <w:tc>
          <w:tcPr>
            <w:tcW w:w="850" w:type="dxa"/>
          </w:tcPr>
          <w:p w:rsidR="00A8195D" w:rsidRPr="00A8195D" w:rsidRDefault="00A8195D" w:rsidP="00A8195D">
            <w:pPr>
              <w:pStyle w:val="Akapitzlist"/>
              <w:numPr>
                <w:ilvl w:val="0"/>
                <w:numId w:val="3"/>
              </w:num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6946" w:type="dxa"/>
          </w:tcPr>
          <w:p w:rsidR="00A8195D" w:rsidRPr="00A8195D" w:rsidRDefault="00A8195D" w:rsidP="00A8195D">
            <w:pPr>
              <w:rPr>
                <w:rFonts w:ascii="Calibri" w:hAnsi="Calibri"/>
                <w:sz w:val="24"/>
                <w:szCs w:val="24"/>
              </w:rPr>
            </w:pPr>
            <w:proofErr w:type="gramStart"/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>prędkość</w:t>
            </w:r>
            <w:proofErr w:type="gramEnd"/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>: 35-40 k/h</w:t>
            </w:r>
          </w:p>
        </w:tc>
        <w:tc>
          <w:tcPr>
            <w:tcW w:w="1417" w:type="dxa"/>
          </w:tcPr>
          <w:p w:rsidR="00A8195D" w:rsidRPr="00A8195D" w:rsidRDefault="00A8195D" w:rsidP="00A8195D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A8195D" w:rsidRPr="00A8195D" w:rsidTr="00A8195D">
        <w:tc>
          <w:tcPr>
            <w:tcW w:w="850" w:type="dxa"/>
          </w:tcPr>
          <w:p w:rsidR="00A8195D" w:rsidRPr="00A8195D" w:rsidRDefault="00A8195D" w:rsidP="00A8195D">
            <w:pPr>
              <w:pStyle w:val="Akapitzlist"/>
              <w:numPr>
                <w:ilvl w:val="0"/>
                <w:numId w:val="3"/>
              </w:num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6946" w:type="dxa"/>
          </w:tcPr>
          <w:p w:rsidR="00A8195D" w:rsidRPr="00A8195D" w:rsidRDefault="00A8195D" w:rsidP="00A8195D">
            <w:pPr>
              <w:rPr>
                <w:rFonts w:ascii="Calibri" w:hAnsi="Calibri"/>
                <w:sz w:val="24"/>
                <w:szCs w:val="24"/>
              </w:rPr>
            </w:pPr>
            <w:proofErr w:type="gramStart"/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>zewnętrzne</w:t>
            </w:r>
            <w:proofErr w:type="gramEnd"/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 xml:space="preserve"> sterowanie podnośnikiem</w:t>
            </w:r>
          </w:p>
        </w:tc>
        <w:tc>
          <w:tcPr>
            <w:tcW w:w="1417" w:type="dxa"/>
          </w:tcPr>
          <w:p w:rsidR="00A8195D" w:rsidRPr="00A8195D" w:rsidRDefault="00A8195D" w:rsidP="00A8195D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A8195D" w:rsidRPr="00A8195D" w:rsidTr="00A8195D">
        <w:tc>
          <w:tcPr>
            <w:tcW w:w="850" w:type="dxa"/>
          </w:tcPr>
          <w:p w:rsidR="00A8195D" w:rsidRPr="00A8195D" w:rsidRDefault="00A8195D" w:rsidP="00A8195D">
            <w:pPr>
              <w:pStyle w:val="Akapitzlist"/>
              <w:numPr>
                <w:ilvl w:val="0"/>
                <w:numId w:val="3"/>
              </w:num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6946" w:type="dxa"/>
          </w:tcPr>
          <w:p w:rsidR="00A8195D" w:rsidRPr="00A8195D" w:rsidRDefault="00A8195D" w:rsidP="00A8195D">
            <w:pPr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</w:pPr>
            <w:proofErr w:type="gramStart"/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>ładowacz</w:t>
            </w:r>
            <w:proofErr w:type="gramEnd"/>
            <w:r w:rsidRPr="00A8195D">
              <w:rPr>
                <w:rFonts w:ascii="Calibri" w:hAnsi="Calibri"/>
                <w:color w:val="333333"/>
                <w:sz w:val="24"/>
                <w:szCs w:val="24"/>
                <w:shd w:val="clear" w:color="auto" w:fill="FFFFFF"/>
              </w:rPr>
              <w:t xml:space="preserve"> hydrauliczny przedni, 3 sekcyjny z joystickiem, udźwig min 1650 kg, łyżka o szer. min. 2 m</w:t>
            </w:r>
          </w:p>
        </w:tc>
        <w:tc>
          <w:tcPr>
            <w:tcW w:w="1417" w:type="dxa"/>
          </w:tcPr>
          <w:p w:rsidR="00A8195D" w:rsidRPr="00A8195D" w:rsidRDefault="00A8195D" w:rsidP="00A8195D">
            <w:pPr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A8195D" w:rsidRPr="00A8195D" w:rsidRDefault="00A8195D" w:rsidP="00A8195D">
      <w:pPr>
        <w:rPr>
          <w:rFonts w:ascii="Calibri" w:hAnsi="Calibri"/>
          <w:sz w:val="24"/>
          <w:szCs w:val="24"/>
        </w:rPr>
      </w:pPr>
    </w:p>
    <w:p w:rsidR="00A8195D" w:rsidRPr="00A8195D" w:rsidRDefault="00A8195D" w:rsidP="00A8195D">
      <w:pPr>
        <w:rPr>
          <w:rFonts w:ascii="Calibri" w:hAnsi="Calibri"/>
          <w:sz w:val="24"/>
          <w:szCs w:val="24"/>
        </w:rPr>
      </w:pPr>
    </w:p>
    <w:p w:rsidR="00A8195D" w:rsidRPr="00A8195D" w:rsidRDefault="00A8195D" w:rsidP="00A8195D">
      <w:pPr>
        <w:rPr>
          <w:rFonts w:ascii="Calibri" w:hAnsi="Calibri"/>
          <w:sz w:val="24"/>
          <w:szCs w:val="24"/>
        </w:rPr>
      </w:pPr>
    </w:p>
    <w:p w:rsidR="00A8195D" w:rsidRPr="00A8195D" w:rsidRDefault="00A8195D" w:rsidP="00A8195D">
      <w:pPr>
        <w:autoSpaceDE w:val="0"/>
        <w:autoSpaceDN w:val="0"/>
        <w:adjustRightInd w:val="0"/>
        <w:spacing w:after="0" w:line="240" w:lineRule="auto"/>
        <w:rPr>
          <w:rFonts w:ascii="Calibri" w:hAnsi="Calibri" w:cs="TimesNewRomanPSMT"/>
          <w:sz w:val="24"/>
          <w:szCs w:val="24"/>
        </w:rPr>
      </w:pPr>
      <w:r w:rsidRPr="00A8195D">
        <w:rPr>
          <w:rFonts w:ascii="Calibri" w:hAnsi="Calibri" w:cs="TimesNewRomanPSMT"/>
          <w:sz w:val="24"/>
          <w:szCs w:val="24"/>
        </w:rPr>
        <w:t>*niepotrzebne skreślić</w:t>
      </w:r>
    </w:p>
    <w:p w:rsidR="00A8195D" w:rsidRPr="00A8195D" w:rsidRDefault="00A8195D" w:rsidP="00F411F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TimesNewRomanPSMT"/>
          <w:sz w:val="24"/>
          <w:szCs w:val="24"/>
        </w:rPr>
      </w:pPr>
      <w:r w:rsidRPr="00A8195D">
        <w:rPr>
          <w:rFonts w:ascii="Calibri" w:hAnsi="Calibri" w:cs="TimesNewRomanPSMT"/>
          <w:sz w:val="24"/>
          <w:szCs w:val="24"/>
        </w:rPr>
        <w:t>Oświadczamy, że oferowany przez nas ciągnik</w:t>
      </w:r>
      <w:r w:rsidR="00F411F5">
        <w:rPr>
          <w:rFonts w:ascii="Calibri" w:hAnsi="Calibri" w:cs="TimesNewRomanPSMT"/>
          <w:sz w:val="24"/>
          <w:szCs w:val="24"/>
        </w:rPr>
        <w:t xml:space="preserve"> spełnia</w:t>
      </w:r>
      <w:r w:rsidRPr="00A8195D">
        <w:rPr>
          <w:rFonts w:ascii="Calibri" w:hAnsi="Calibri" w:cs="TimesNewRomanPSMT"/>
          <w:sz w:val="24"/>
          <w:szCs w:val="24"/>
        </w:rPr>
        <w:t xml:space="preserve"> wszystkie powyższe</w:t>
      </w:r>
      <w:r w:rsidR="00F411F5">
        <w:rPr>
          <w:rFonts w:ascii="Calibri" w:hAnsi="Calibri" w:cs="TimesNewRomanPSMT"/>
          <w:sz w:val="24"/>
          <w:szCs w:val="24"/>
        </w:rPr>
        <w:t xml:space="preserve"> </w:t>
      </w:r>
      <w:r w:rsidRPr="00A8195D">
        <w:rPr>
          <w:rFonts w:ascii="Calibri" w:hAnsi="Calibri" w:cs="TimesNewRomanPSMT"/>
          <w:sz w:val="24"/>
          <w:szCs w:val="24"/>
        </w:rPr>
        <w:t xml:space="preserve">wymagania </w:t>
      </w:r>
      <w:r w:rsidR="00F411F5">
        <w:rPr>
          <w:rFonts w:ascii="Calibri" w:hAnsi="Calibri" w:cs="TimesNewRomanPSMT"/>
          <w:sz w:val="24"/>
          <w:szCs w:val="24"/>
        </w:rPr>
        <w:br/>
      </w:r>
      <w:r w:rsidRPr="00A8195D">
        <w:rPr>
          <w:rFonts w:ascii="Calibri" w:hAnsi="Calibri" w:cs="TimesNewRomanPSMT"/>
          <w:sz w:val="24"/>
          <w:szCs w:val="24"/>
        </w:rPr>
        <w:t>a na każde żądanie Zamawiającego w ciągu 5 dni przedstawimy dokumenty na ich potwierdzenie.</w:t>
      </w:r>
    </w:p>
    <w:p w:rsidR="00A8195D" w:rsidRPr="00A8195D" w:rsidRDefault="00A8195D" w:rsidP="00A8195D">
      <w:pPr>
        <w:autoSpaceDE w:val="0"/>
        <w:autoSpaceDN w:val="0"/>
        <w:adjustRightInd w:val="0"/>
        <w:spacing w:after="0" w:line="240" w:lineRule="auto"/>
        <w:rPr>
          <w:rFonts w:ascii="Calibri" w:hAnsi="Calibri" w:cs="TimesNewRomanPSMT"/>
          <w:sz w:val="24"/>
          <w:szCs w:val="24"/>
        </w:rPr>
      </w:pPr>
    </w:p>
    <w:p w:rsidR="00A8195D" w:rsidRPr="00A8195D" w:rsidRDefault="00A8195D" w:rsidP="00A8195D">
      <w:pPr>
        <w:autoSpaceDE w:val="0"/>
        <w:autoSpaceDN w:val="0"/>
        <w:adjustRightInd w:val="0"/>
        <w:spacing w:after="0" w:line="240" w:lineRule="auto"/>
        <w:rPr>
          <w:rFonts w:ascii="Calibri" w:hAnsi="Calibri" w:cs="TimesNewRomanPSMT"/>
          <w:sz w:val="24"/>
          <w:szCs w:val="24"/>
        </w:rPr>
      </w:pPr>
    </w:p>
    <w:p w:rsidR="00A8195D" w:rsidRPr="00A8195D" w:rsidRDefault="00A8195D" w:rsidP="00A8195D">
      <w:pPr>
        <w:autoSpaceDE w:val="0"/>
        <w:autoSpaceDN w:val="0"/>
        <w:adjustRightInd w:val="0"/>
        <w:spacing w:after="0" w:line="240" w:lineRule="auto"/>
        <w:rPr>
          <w:rFonts w:ascii="Calibri" w:hAnsi="Calibri" w:cs="TimesNewRomanPSMT"/>
          <w:sz w:val="24"/>
          <w:szCs w:val="24"/>
        </w:rPr>
      </w:pPr>
    </w:p>
    <w:p w:rsidR="00A8195D" w:rsidRPr="00A8195D" w:rsidRDefault="00A8195D" w:rsidP="00A8195D">
      <w:pPr>
        <w:autoSpaceDE w:val="0"/>
        <w:autoSpaceDN w:val="0"/>
        <w:adjustRightInd w:val="0"/>
        <w:spacing w:after="0" w:line="240" w:lineRule="auto"/>
        <w:rPr>
          <w:rFonts w:ascii="Calibri" w:hAnsi="Calibri" w:cs="TimesNewRomanPSMT"/>
          <w:sz w:val="24"/>
          <w:szCs w:val="24"/>
        </w:rPr>
      </w:pPr>
    </w:p>
    <w:p w:rsidR="00A8195D" w:rsidRPr="00A8195D" w:rsidRDefault="00A8195D" w:rsidP="00A8195D">
      <w:pPr>
        <w:autoSpaceDE w:val="0"/>
        <w:autoSpaceDN w:val="0"/>
        <w:adjustRightInd w:val="0"/>
        <w:spacing w:after="0" w:line="240" w:lineRule="auto"/>
        <w:rPr>
          <w:rFonts w:ascii="Calibri" w:hAnsi="Calibri" w:cs="TimesNewRomanPSMT"/>
          <w:sz w:val="24"/>
          <w:szCs w:val="24"/>
        </w:rPr>
      </w:pPr>
    </w:p>
    <w:p w:rsidR="00A8195D" w:rsidRPr="00A8195D" w:rsidRDefault="00A8195D" w:rsidP="00A8195D">
      <w:pPr>
        <w:autoSpaceDE w:val="0"/>
        <w:autoSpaceDN w:val="0"/>
        <w:adjustRightInd w:val="0"/>
        <w:spacing w:after="0" w:line="240" w:lineRule="auto"/>
        <w:rPr>
          <w:rFonts w:ascii="Calibri" w:hAnsi="Calibri" w:cs="TimesNewRomanPSMT"/>
          <w:sz w:val="24"/>
          <w:szCs w:val="24"/>
        </w:rPr>
      </w:pPr>
      <w:r w:rsidRPr="00A8195D">
        <w:rPr>
          <w:rFonts w:ascii="Calibri" w:hAnsi="Calibri" w:cs="TimesNewRomanPSMT"/>
          <w:sz w:val="24"/>
          <w:szCs w:val="24"/>
        </w:rPr>
        <w:t xml:space="preserve">................................., </w:t>
      </w:r>
      <w:proofErr w:type="gramStart"/>
      <w:r w:rsidRPr="00A8195D">
        <w:rPr>
          <w:rFonts w:ascii="Calibri" w:hAnsi="Calibri" w:cs="TimesNewRomanPSMT"/>
          <w:sz w:val="24"/>
          <w:szCs w:val="24"/>
        </w:rPr>
        <w:t>dnia .......................... .</w:t>
      </w:r>
      <w:proofErr w:type="gramEnd"/>
    </w:p>
    <w:p w:rsidR="00A8195D" w:rsidRPr="00A8195D" w:rsidRDefault="00A8195D" w:rsidP="00A8195D">
      <w:pPr>
        <w:autoSpaceDE w:val="0"/>
        <w:autoSpaceDN w:val="0"/>
        <w:adjustRightInd w:val="0"/>
        <w:spacing w:after="0" w:line="240" w:lineRule="auto"/>
        <w:rPr>
          <w:rFonts w:ascii="Calibri" w:hAnsi="Calibri" w:cs="TimesNewRomanPSMT"/>
          <w:sz w:val="24"/>
          <w:szCs w:val="24"/>
        </w:rPr>
      </w:pPr>
    </w:p>
    <w:p w:rsidR="00A8195D" w:rsidRPr="00A8195D" w:rsidRDefault="00A8195D" w:rsidP="00A8195D">
      <w:pPr>
        <w:autoSpaceDE w:val="0"/>
        <w:autoSpaceDN w:val="0"/>
        <w:adjustRightInd w:val="0"/>
        <w:spacing w:after="0" w:line="240" w:lineRule="auto"/>
        <w:rPr>
          <w:rFonts w:ascii="Calibri" w:hAnsi="Calibri" w:cs="TimesNewRomanPSMT"/>
          <w:sz w:val="24"/>
          <w:szCs w:val="24"/>
        </w:rPr>
      </w:pPr>
    </w:p>
    <w:p w:rsidR="00A8195D" w:rsidRPr="00A8195D" w:rsidRDefault="00A8195D" w:rsidP="00A8195D">
      <w:pPr>
        <w:autoSpaceDE w:val="0"/>
        <w:autoSpaceDN w:val="0"/>
        <w:adjustRightInd w:val="0"/>
        <w:spacing w:after="0" w:line="240" w:lineRule="auto"/>
        <w:rPr>
          <w:rFonts w:ascii="Calibri" w:hAnsi="Calibri" w:cs="TimesNewRomanPSMT"/>
          <w:sz w:val="24"/>
          <w:szCs w:val="24"/>
        </w:rPr>
      </w:pPr>
    </w:p>
    <w:p w:rsidR="00A8195D" w:rsidRPr="00A8195D" w:rsidRDefault="00A8195D" w:rsidP="00A8195D">
      <w:pPr>
        <w:autoSpaceDE w:val="0"/>
        <w:autoSpaceDN w:val="0"/>
        <w:adjustRightInd w:val="0"/>
        <w:spacing w:after="0" w:line="240" w:lineRule="auto"/>
        <w:rPr>
          <w:rFonts w:ascii="Calibri" w:hAnsi="Calibri" w:cs="TimesNewRomanPSMT"/>
          <w:sz w:val="24"/>
          <w:szCs w:val="24"/>
        </w:rPr>
      </w:pPr>
    </w:p>
    <w:p w:rsidR="00A8195D" w:rsidRPr="00A8195D" w:rsidRDefault="00A8195D" w:rsidP="00A8195D">
      <w:pPr>
        <w:autoSpaceDE w:val="0"/>
        <w:autoSpaceDN w:val="0"/>
        <w:adjustRightInd w:val="0"/>
        <w:spacing w:after="0" w:line="240" w:lineRule="auto"/>
        <w:rPr>
          <w:rFonts w:ascii="Calibri" w:hAnsi="Calibri" w:cs="TimesNewRomanPSMT"/>
          <w:sz w:val="24"/>
          <w:szCs w:val="24"/>
        </w:rPr>
      </w:pPr>
    </w:p>
    <w:p w:rsidR="00A8195D" w:rsidRPr="00A8195D" w:rsidRDefault="00A8195D" w:rsidP="00A8195D">
      <w:pPr>
        <w:autoSpaceDE w:val="0"/>
        <w:autoSpaceDN w:val="0"/>
        <w:adjustRightInd w:val="0"/>
        <w:spacing w:after="0" w:line="240" w:lineRule="auto"/>
        <w:rPr>
          <w:rFonts w:ascii="Calibri" w:hAnsi="Calibri" w:cs="TimesNewRomanPSMT"/>
          <w:sz w:val="24"/>
          <w:szCs w:val="24"/>
        </w:rPr>
      </w:pPr>
    </w:p>
    <w:p w:rsidR="00A8195D" w:rsidRPr="00A8195D" w:rsidRDefault="00A8195D" w:rsidP="00A8195D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TimesNewRomanPSMT"/>
          <w:sz w:val="24"/>
          <w:szCs w:val="24"/>
        </w:rPr>
      </w:pPr>
      <w:r w:rsidRPr="00A8195D">
        <w:rPr>
          <w:rFonts w:ascii="Calibri" w:hAnsi="Calibri" w:cs="TimesNewRomanPSMT"/>
          <w:sz w:val="24"/>
          <w:szCs w:val="24"/>
        </w:rPr>
        <w:t>.....................................................</w:t>
      </w:r>
    </w:p>
    <w:p w:rsidR="00A8195D" w:rsidRPr="00A8195D" w:rsidRDefault="00A8195D" w:rsidP="00A8195D">
      <w:pPr>
        <w:jc w:val="both"/>
        <w:rPr>
          <w:rFonts w:ascii="Calibri" w:hAnsi="Calibri"/>
          <w:sz w:val="24"/>
          <w:szCs w:val="24"/>
        </w:rPr>
      </w:pPr>
      <w:r w:rsidRPr="00A8195D">
        <w:rPr>
          <w:rFonts w:ascii="Calibri" w:hAnsi="Calibri" w:cs="TimesNewRomanPS-ItalicMT"/>
          <w:i/>
          <w:iCs/>
          <w:sz w:val="24"/>
          <w:szCs w:val="24"/>
        </w:rPr>
        <w:t xml:space="preserve"> </w:t>
      </w:r>
      <w:r w:rsidRPr="00A8195D">
        <w:rPr>
          <w:rFonts w:ascii="Calibri" w:hAnsi="Calibri" w:cs="TimesNewRomanPS-ItalicMT"/>
          <w:i/>
          <w:iCs/>
          <w:sz w:val="24"/>
          <w:szCs w:val="24"/>
        </w:rPr>
        <w:tab/>
      </w:r>
      <w:r w:rsidRPr="00A8195D">
        <w:rPr>
          <w:rFonts w:ascii="Calibri" w:hAnsi="Calibri" w:cs="TimesNewRomanPS-ItalicMT"/>
          <w:i/>
          <w:iCs/>
          <w:sz w:val="24"/>
          <w:szCs w:val="24"/>
        </w:rPr>
        <w:tab/>
      </w:r>
      <w:r w:rsidRPr="00A8195D">
        <w:rPr>
          <w:rFonts w:ascii="Calibri" w:hAnsi="Calibri" w:cs="TimesNewRomanPS-ItalicMT"/>
          <w:i/>
          <w:iCs/>
          <w:sz w:val="24"/>
          <w:szCs w:val="24"/>
        </w:rPr>
        <w:tab/>
      </w:r>
      <w:r w:rsidRPr="00A8195D">
        <w:rPr>
          <w:rFonts w:ascii="Calibri" w:hAnsi="Calibri" w:cs="TimesNewRomanPS-ItalicMT"/>
          <w:i/>
          <w:iCs/>
          <w:sz w:val="24"/>
          <w:szCs w:val="24"/>
        </w:rPr>
        <w:tab/>
      </w:r>
      <w:r w:rsidRPr="00A8195D">
        <w:rPr>
          <w:rFonts w:ascii="Calibri" w:hAnsi="Calibri" w:cs="TimesNewRomanPS-ItalicMT"/>
          <w:i/>
          <w:iCs/>
          <w:sz w:val="24"/>
          <w:szCs w:val="24"/>
        </w:rPr>
        <w:tab/>
      </w:r>
      <w:r w:rsidRPr="00A8195D">
        <w:rPr>
          <w:rFonts w:ascii="Calibri" w:hAnsi="Calibri" w:cs="TimesNewRomanPS-ItalicMT"/>
          <w:i/>
          <w:iCs/>
          <w:sz w:val="24"/>
          <w:szCs w:val="24"/>
        </w:rPr>
        <w:tab/>
      </w:r>
      <w:r w:rsidRPr="00A8195D">
        <w:rPr>
          <w:rFonts w:ascii="Calibri" w:hAnsi="Calibri" w:cs="TimesNewRomanPS-ItalicMT"/>
          <w:i/>
          <w:iCs/>
          <w:sz w:val="24"/>
          <w:szCs w:val="24"/>
        </w:rPr>
        <w:tab/>
      </w:r>
      <w:r w:rsidRPr="00A8195D">
        <w:rPr>
          <w:rFonts w:ascii="Calibri" w:hAnsi="Calibri" w:cs="TimesNewRomanPS-ItalicMT"/>
          <w:i/>
          <w:iCs/>
          <w:sz w:val="24"/>
          <w:szCs w:val="24"/>
        </w:rPr>
        <w:tab/>
        <w:t xml:space="preserve">         / podpis osoby uprawnionej /</w:t>
      </w:r>
    </w:p>
    <w:sectPr w:rsidR="00A8195D" w:rsidRPr="00A8195D" w:rsidSect="007D4B0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175" w:rsidRDefault="00F15175" w:rsidP="00FA29DE">
      <w:pPr>
        <w:spacing w:after="0" w:line="240" w:lineRule="auto"/>
      </w:pPr>
      <w:r>
        <w:separator/>
      </w:r>
    </w:p>
  </w:endnote>
  <w:endnote w:type="continuationSeparator" w:id="0">
    <w:p w:rsidR="00F15175" w:rsidRDefault="00F15175" w:rsidP="00FA2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NewRomanPS-BoldItalic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Italic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6899877"/>
      <w:docPartObj>
        <w:docPartGallery w:val="Page Numbers (Bottom of Page)"/>
        <w:docPartUnique/>
      </w:docPartObj>
    </w:sdtPr>
    <w:sdtEndPr/>
    <w:sdtContent>
      <w:p w:rsidR="00FA29DE" w:rsidRDefault="00F15175">
        <w:pPr>
          <w:pStyle w:val="Stopka"/>
        </w:pPr>
        <w:r>
          <w:rPr>
            <w:noProof/>
          </w:rPr>
          <w:pict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Autokształt 1" o:spid="_x0000_s2049" type="#_x0000_t65" style="position:absolute;margin-left:0;margin-top:0;width:29pt;height:21.6pt;z-index:251659264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" o:allowincell="f" adj="14135" strokecolor="gray" strokeweight=".25pt">
              <v:textbox>
                <w:txbxContent>
                  <w:p w:rsidR="00FA29DE" w:rsidRDefault="00FA29DE">
                    <w:pPr>
                      <w:jc w:val="center"/>
                    </w:pPr>
                    <w:r>
                      <w:fldChar w:fldCharType="begin"/>
                    </w:r>
                    <w:r>
                      <w:instrText>PAGE    \* MERGEFORMAT</w:instrText>
                    </w:r>
                    <w:r>
                      <w:fldChar w:fldCharType="separate"/>
                    </w:r>
                    <w:r w:rsidR="002349F7" w:rsidRPr="002349F7">
                      <w:rPr>
                        <w:noProof/>
                        <w:sz w:val="16"/>
                        <w:szCs w:val="16"/>
                      </w:rPr>
                      <w:t>1</w:t>
                    </w:r>
                    <w:r>
                      <w:rPr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175" w:rsidRDefault="00F15175" w:rsidP="00FA29DE">
      <w:pPr>
        <w:spacing w:after="0" w:line="240" w:lineRule="auto"/>
      </w:pPr>
      <w:r>
        <w:separator/>
      </w:r>
    </w:p>
  </w:footnote>
  <w:footnote w:type="continuationSeparator" w:id="0">
    <w:p w:rsidR="00F15175" w:rsidRDefault="00F15175" w:rsidP="00FA29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54B5A"/>
    <w:multiLevelType w:val="hybridMultilevel"/>
    <w:tmpl w:val="1DAEF5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915355"/>
    <w:multiLevelType w:val="hybridMultilevel"/>
    <w:tmpl w:val="700618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D6220C"/>
    <w:multiLevelType w:val="hybridMultilevel"/>
    <w:tmpl w:val="7D48C9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5964"/>
    <w:rsid w:val="002349F7"/>
    <w:rsid w:val="00393344"/>
    <w:rsid w:val="00706949"/>
    <w:rsid w:val="007D4B0B"/>
    <w:rsid w:val="00863B5E"/>
    <w:rsid w:val="00A8195D"/>
    <w:rsid w:val="00D764A1"/>
    <w:rsid w:val="00DA5964"/>
    <w:rsid w:val="00EF36E5"/>
    <w:rsid w:val="00F15175"/>
    <w:rsid w:val="00F411F5"/>
    <w:rsid w:val="00FA2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4B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819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8195D"/>
    <w:pPr>
      <w:ind w:left="720"/>
      <w:contextualSpacing/>
    </w:pPr>
  </w:style>
  <w:style w:type="character" w:styleId="Pogrubienie">
    <w:name w:val="Strong"/>
    <w:uiPriority w:val="22"/>
    <w:qFormat/>
    <w:rsid w:val="00A8195D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FA2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29DE"/>
  </w:style>
  <w:style w:type="paragraph" w:styleId="Stopka">
    <w:name w:val="footer"/>
    <w:basedOn w:val="Normalny"/>
    <w:link w:val="StopkaZnak"/>
    <w:uiPriority w:val="99"/>
    <w:unhideWhenUsed/>
    <w:rsid w:val="00FA29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29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819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8195D"/>
    <w:pPr>
      <w:ind w:left="720"/>
      <w:contextualSpacing/>
    </w:pPr>
  </w:style>
  <w:style w:type="character" w:styleId="Pogrubienie">
    <w:name w:val="Strong"/>
    <w:uiPriority w:val="22"/>
    <w:qFormat/>
    <w:rsid w:val="00A819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419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AnnaSodula</dc:creator>
  <cp:keywords/>
  <dc:description/>
  <cp:lastModifiedBy>AnnaSodula</cp:lastModifiedBy>
  <cp:revision>6</cp:revision>
  <cp:lastPrinted>2016-11-08T07:02:00Z</cp:lastPrinted>
  <dcterms:created xsi:type="dcterms:W3CDTF">2016-11-07T09:39:00Z</dcterms:created>
  <dcterms:modified xsi:type="dcterms:W3CDTF">2016-11-08T07:13:00Z</dcterms:modified>
</cp:coreProperties>
</file>